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32" w:rsidRDefault="002A2632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2A2632" w:rsidRDefault="002A2632">
      <w:pPr>
        <w:pStyle w:val="ConsPlusTitle"/>
        <w:jc w:val="center"/>
      </w:pPr>
    </w:p>
    <w:p w:rsidR="002A2632" w:rsidRDefault="002A2632">
      <w:pPr>
        <w:pStyle w:val="ConsPlusTitle"/>
        <w:jc w:val="center"/>
      </w:pPr>
      <w:bookmarkStart w:id="0" w:name="_GoBack"/>
      <w:r>
        <w:t>РЕКОМЕНДАЦИИ</w:t>
      </w:r>
    </w:p>
    <w:p w:rsidR="002A2632" w:rsidRDefault="002A2632">
      <w:pPr>
        <w:pStyle w:val="ConsPlusTitle"/>
        <w:jc w:val="center"/>
      </w:pPr>
      <w:r>
        <w:t>ФЕДЕРАЛЬНОЙ СЛУЖБЫ ПО НАДЗОРУ В СФЕРЕ ОБРАЗОВАНИЯ</w:t>
      </w:r>
    </w:p>
    <w:p w:rsidR="002A2632" w:rsidRDefault="002A2632">
      <w:pPr>
        <w:pStyle w:val="ConsPlusTitle"/>
        <w:jc w:val="center"/>
      </w:pPr>
      <w:r>
        <w:t xml:space="preserve">И НАУКИ </w:t>
      </w:r>
      <w:bookmarkEnd w:id="0"/>
      <w:r>
        <w:t>В СВЯЗИ С ИЗМЕНЕНИЕМ ЗАКОНОДАТЕЛЬСТВА РОССИЙСКОЙ</w:t>
      </w:r>
    </w:p>
    <w:p w:rsidR="002A2632" w:rsidRDefault="002A2632">
      <w:pPr>
        <w:pStyle w:val="ConsPlusTitle"/>
        <w:jc w:val="center"/>
      </w:pPr>
      <w:r>
        <w:t>ФЕДЕРАЦИИ В ЧАСТИ ЦЕЛЕВОГО ОБУЧЕНИЯ</w:t>
      </w:r>
    </w:p>
    <w:p w:rsidR="002A2632" w:rsidRDefault="002A2632">
      <w:pPr>
        <w:pStyle w:val="ConsPlusNormal"/>
        <w:ind w:firstLine="540"/>
        <w:jc w:val="both"/>
      </w:pPr>
    </w:p>
    <w:p w:rsidR="002A2632" w:rsidRDefault="002A2632">
      <w:pPr>
        <w:pStyle w:val="ConsPlusNormal"/>
        <w:ind w:firstLine="540"/>
        <w:jc w:val="both"/>
      </w:pPr>
      <w:r>
        <w:t>В целях обеспечения соблюдения требований законодательства Российской Федерации в сфере образования Федеральная служба по надзору в сфере образования и науки напоминает руководителям организаций, реализующих основные профессиональные образовательные программы высшего образования и среднего профессионального образования, об изменении с 2019 года правил приема студентов на целевое обучение.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 августа 2018 г. N 337-ФЗ (далее - Закон N 337-ФЗ) внесены изменения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 (далее - Закон об образовании).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Новая редакция Закона об образовании вступила в силу с 1 января 2019 года. На договоры о целевом приеме и целевом обучении, заключенные до этой даты, новая редакция не распространяется.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 xml:space="preserve">Начиная с 2019 года, </w:t>
      </w:r>
      <w:hyperlink r:id="rId6" w:history="1">
        <w:r>
          <w:rPr>
            <w:color w:val="0000FF"/>
          </w:rPr>
          <w:t>частью 1 статьи 56</w:t>
        </w:r>
      </w:hyperlink>
      <w:r>
        <w:t xml:space="preserve"> Закона об образовании предусмотрено заключение одного договора о целевом обучении вместо двух (о целевом приеме и о целевом обучении).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 xml:space="preserve">Ранее </w:t>
      </w:r>
      <w:hyperlink r:id="rId7" w:history="1">
        <w:r>
          <w:rPr>
            <w:color w:val="0000FF"/>
          </w:rPr>
          <w:t>статьей 53</w:t>
        </w:r>
      </w:hyperlink>
      <w:r>
        <w:t xml:space="preserve"> Закона об образовании предусматривалось, что в случае приема гражданина на целевое обучение изданию распорядительного акта о приеме предшествовало заключение договора о целевом приеме (между образовательным учреждением и гражданином) и договора о целевом обучении (между заказчиком обучения и гражданином). Согласно новой редакции договор о целевом приеме с 1 января 2019 года не заключается.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 статьи 56</w:t>
        </w:r>
      </w:hyperlink>
      <w:r>
        <w:t xml:space="preserve"> Закона об образовании гражданин, поступающий на обучение по образовательной программе среднего профессионального или высшего образования,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2A2632" w:rsidRDefault="002A26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26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2632" w:rsidRDefault="002A263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A2632" w:rsidRDefault="002A263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ч. 3 ст. 53, а не ч. 33 ст. 56.</w:t>
            </w:r>
          </w:p>
        </w:tc>
      </w:tr>
    </w:tbl>
    <w:p w:rsidR="002A2632" w:rsidRDefault="002A2632">
      <w:pPr>
        <w:pStyle w:val="ConsPlusNormal"/>
        <w:spacing w:before="280"/>
        <w:ind w:firstLine="540"/>
        <w:jc w:val="both"/>
      </w:pPr>
      <w:r>
        <w:t xml:space="preserve">Вместе с тем, </w:t>
      </w:r>
      <w:proofErr w:type="spellStart"/>
      <w:r>
        <w:t>Рособрнадзор</w:t>
      </w:r>
      <w:proofErr w:type="spellEnd"/>
      <w:r>
        <w:t xml:space="preserve"> обращает внимание, что согласно </w:t>
      </w:r>
      <w:hyperlink r:id="rId9" w:history="1">
        <w:r>
          <w:rPr>
            <w:color w:val="0000FF"/>
          </w:rPr>
          <w:t>части 33 статьи 56</w:t>
        </w:r>
      </w:hyperlink>
      <w:r>
        <w:t xml:space="preserve"> Закона об образовании в случае приема на целевое обучение в соответствии со статьей 56 Закона об образовании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обучении.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Таким образом, договор о целевом обучении для обучающихся, принимаемых на обучение в рамках целевой квоты, установленной в пределах контрольных цифр приема, должен быть заключен до представления поступающим заявления о приеме.</w:t>
      </w:r>
    </w:p>
    <w:p w:rsidR="002A2632" w:rsidRDefault="002A263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Пунктом 126</w:t>
        </w:r>
      </w:hyperlink>
      <w:r>
        <w:t xml:space="preserve"> Порядка приема на обучение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</w:t>
      </w:r>
      <w:r>
        <w:lastRenderedPageBreak/>
        <w:t>утвержденного приказом Министерства образования и науки Российской Федерации от 14 октября 2015 г. N 1147 (далее - Порядок приема на обучение по образовательным программам высшего образования), предусмотрено представление поступающим при подаче заявления о приеме на целевое обучение копии договора о целевом обучении, заверенной заказчиком целевого обучения, или незаверенной копии указанного договора с предъявлением его оригинала.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Только прием на целевое обучение в интересах безопасности государства осуществляется без представления копии договора о целевом обучении. Федеральный государственный орган, являющийся в данном случае заказчиком целевого обучения, направляет в образовательную организацию информацию о заключенном договоре о целевом обучении.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 xml:space="preserve">Аналогичная норма предусмотрена </w:t>
      </w:r>
      <w:hyperlink r:id="rId11" w:history="1">
        <w:r>
          <w:rPr>
            <w:color w:val="0000FF"/>
          </w:rPr>
          <w:t>пунктом 75</w:t>
        </w:r>
      </w:hyperlink>
      <w:r>
        <w:t xml:space="preserve"> Порядка приема на обучение по образовательным программам высшего образования - программам подготовки научно-педагогических кадров в аспирантуре, утвержденного приказом Министерством образования и науки Российской Федерации от 12 января 2017 N 13 (далее - Порядок приема в аспирантуру).</w:t>
      </w:r>
    </w:p>
    <w:p w:rsidR="002A2632" w:rsidRDefault="002A263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Законом</w:t>
        </w:r>
      </w:hyperlink>
      <w:r>
        <w:t xml:space="preserve"> N 337-ФЗ в Закон об образовании введена </w:t>
      </w:r>
      <w:hyperlink r:id="rId13" w:history="1">
        <w:r>
          <w:rPr>
            <w:color w:val="0000FF"/>
          </w:rPr>
          <w:t>статья 71.1</w:t>
        </w:r>
      </w:hyperlink>
      <w:r>
        <w:t>, которой установлены особенности приема на целевое обучение по образовательным программам высшего образования.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частью 1 статьи 71.1</w:t>
        </w:r>
      </w:hyperlink>
      <w:r>
        <w:t xml:space="preserve"> Закона об образовании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предусмотрен только при заключении договора о целевом обучении со следующими органами/организациями: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2) государственными и муниципальными учреждениями, унитарными предприятиями;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3) государственными корпорациями;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4) государственными компаниями;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 xml:space="preserve">5) организациями, включенными в сводный реестр организаций оборонно-промышленного комплекса, формируемый в соответствии с </w:t>
      </w:r>
      <w:hyperlink r:id="rId15" w:history="1">
        <w:r>
          <w:rPr>
            <w:color w:val="0000FF"/>
          </w:rPr>
          <w:t>частью 2 статьи 21</w:t>
        </w:r>
      </w:hyperlink>
      <w:r>
        <w:t xml:space="preserve"> Федерального закона от 31 декабря 2014 года N 488-ФЗ "О промышленной политике в Российской Федерации";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8) дочерними хозяйственными обществами: государственных компаний; хозяйственных обществ, в уставном капитале которых присутствует доля Российской Федерации, субъекта Российской Федерации или муниципального образования; акционерных обществ, акции которых находятся в собственности или в доверительном управлении государственной корпорации;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 xml:space="preserve">Кроме того, заключенный договор о целевом обучении с указанными выше заказчиками </w:t>
      </w:r>
      <w:r>
        <w:lastRenderedPageBreak/>
        <w:t xml:space="preserve">учитывается как преимущество при поступлении на обучение по образовательным программам среднего профессионального образования в случае, если численность поступающих превышает число бюджетных мест в соответствии с </w:t>
      </w:r>
      <w:hyperlink r:id="rId16" w:history="1">
        <w:r>
          <w:rPr>
            <w:color w:val="0000FF"/>
          </w:rPr>
          <w:t>частью 4 статьи 68</w:t>
        </w:r>
      </w:hyperlink>
      <w:r>
        <w:t xml:space="preserve"> Закона об образовании.</w:t>
      </w:r>
    </w:p>
    <w:p w:rsidR="002A2632" w:rsidRDefault="002A263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26 ноября 2018 г. N 243 внесены соответствующие изменения в </w:t>
      </w:r>
      <w:hyperlink r:id="rId18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 (далее - Порядок приема на обучение по образовательным программам среднего профессионального образования).</w:t>
      </w:r>
    </w:p>
    <w:p w:rsidR="002A2632" w:rsidRDefault="002A263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Пунктом 43</w:t>
        </w:r>
      </w:hyperlink>
      <w:r>
        <w:t xml:space="preserve"> Порядка приема на обучение по образовательным программам среднего профессионального образования установлен порядок принятия образовательной организацией решения о приеме,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В этом случае прием на обучение по образовательным программам среднего профессионального образования осуществляется на основе: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-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квалификации;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 xml:space="preserve">- договора о целевом обучении с организациями, указанными в </w:t>
      </w:r>
      <w:hyperlink r:id="rId20" w:history="1">
        <w:r>
          <w:rPr>
            <w:color w:val="0000FF"/>
          </w:rPr>
          <w:t>части 1 статьи 71.1</w:t>
        </w:r>
      </w:hyperlink>
      <w:r>
        <w:t xml:space="preserve"> Закона об образовании;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- результатов индивидуальных достижений.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Сведения о результатах индивидуальных достижений, копию договора о целевом обучении, заверенную заказчиком целевого обучения, или незаверенную копию указанного договора с предъявлением его оригинала обучающийся вправе представить при приеме документов на обучение.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В правилах приема, утвержденных образовательной организацией самостоятельно, в соответствии с указанной правовой нормой необходимо установить порядок, учитывающий указанные в представленных поступающими документах об образовании и (или) документах об образовании и о квалификации результаты освоения поступающими образовательной программы основного общего или среднего общего образования по общеобразовательным предметам.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абзацами четыре</w:t>
        </w:r>
      </w:hyperlink>
      <w:r>
        <w:t xml:space="preserve"> и </w:t>
      </w:r>
      <w:hyperlink r:id="rId22" w:history="1">
        <w:r>
          <w:rPr>
            <w:color w:val="0000FF"/>
          </w:rPr>
          <w:t>пять пункта 43</w:t>
        </w:r>
      </w:hyperlink>
      <w:r>
        <w:t xml:space="preserve"> Порядка приема на обучение по образовательным программам среднего профессионального образования 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2A2632" w:rsidRDefault="002A2632">
      <w:pPr>
        <w:pStyle w:val="ConsPlusNormal"/>
        <w:spacing w:before="220"/>
        <w:ind w:firstLine="540"/>
        <w:jc w:val="both"/>
      </w:pPr>
      <w:proofErr w:type="spellStart"/>
      <w:r>
        <w:t>Рособрнадзор</w:t>
      </w:r>
      <w:proofErr w:type="spellEnd"/>
      <w:r>
        <w:t xml:space="preserve"> обращает внимание руководителей образовательных организаций на регламентированную </w:t>
      </w:r>
      <w:hyperlink r:id="rId23" w:history="1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среднего профессионального образования последовательность принятия решения о приеме на обучение в случае, если численность поступающих превышает число бюджетных мест.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 xml:space="preserve">Приоритет предоставлен обучающимся, достигшим лучших результатов освоения </w:t>
      </w:r>
      <w:r>
        <w:lastRenderedPageBreak/>
        <w:t>образовательной программы основного общего или среднего общего образования, согласно документам об образовании и (или) документам об образовании и о квалификации.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 xml:space="preserve">В случае равенства указанных результатов зачисляются обучающиеся, заключившие договор о целевом обучении с заказчиками с организациями, указанными в </w:t>
      </w:r>
      <w:hyperlink r:id="rId24" w:history="1">
        <w:r>
          <w:rPr>
            <w:color w:val="0000FF"/>
          </w:rPr>
          <w:t>части 1 статьи 71.1</w:t>
        </w:r>
      </w:hyperlink>
      <w:r>
        <w:t xml:space="preserve"> Закона об образовании.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При наличии свободных мест зачисляются обучающиеся, представившие результаты индивидуальных достижений.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25" w:history="1">
        <w:r>
          <w:rPr>
            <w:color w:val="0000FF"/>
          </w:rPr>
          <w:t>пунктом 43.1</w:t>
        </w:r>
      </w:hyperlink>
      <w:r>
        <w:t xml:space="preserve"> Порядка приема на обучение по образовательным программам среднего профессионального образования установлены результаты индивидуальных достижений, которые учитываются образовательной организацией при приеме на обучение: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 xml:space="preserve"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выявления детей, проявивших выдающиеся способности, сопровождения и мониторинга их дальнейшего развития, утвержденными постановлением Правительства Российской Федерации от 17 ноября 2015 г. N 1239;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>
        <w:t>Абилимпикс</w:t>
      </w:r>
      <w:proofErr w:type="spellEnd"/>
      <w:r>
        <w:t>";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3)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>
        <w:t>Ворлдскиллс</w:t>
      </w:r>
      <w:proofErr w:type="spellEnd"/>
      <w:r>
        <w:t xml:space="preserve"> Россия)" либо международной организацией "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".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В правилах приема, утвержденных образовательной организацией самостоятельно, необходимо установить порядок учета результатов индивидуальных достижений и договора о целевом обучении.</w:t>
      </w:r>
    </w:p>
    <w:p w:rsidR="002A2632" w:rsidRDefault="002A2632">
      <w:pPr>
        <w:pStyle w:val="ConsPlusNormal"/>
        <w:ind w:firstLine="540"/>
        <w:jc w:val="both"/>
      </w:pPr>
    </w:p>
    <w:p w:rsidR="002A2632" w:rsidRDefault="002A2632">
      <w:pPr>
        <w:pStyle w:val="ConsPlusTitle"/>
        <w:jc w:val="center"/>
        <w:outlineLvl w:val="0"/>
      </w:pPr>
      <w:r>
        <w:t>Установление квоты приема на целевое обучение</w:t>
      </w:r>
    </w:p>
    <w:p w:rsidR="002A2632" w:rsidRDefault="002A2632">
      <w:pPr>
        <w:pStyle w:val="ConsPlusNormal"/>
        <w:jc w:val="center"/>
      </w:pPr>
    </w:p>
    <w:p w:rsidR="002A2632" w:rsidRDefault="002A2632">
      <w:pPr>
        <w:pStyle w:val="ConsPlusNormal"/>
        <w:ind w:firstLine="540"/>
        <w:jc w:val="both"/>
      </w:pPr>
      <w:r>
        <w:t xml:space="preserve">Квота приема на целевое обучение по специальностям, направлениям подготовки высшего образования устанавливается согласно </w:t>
      </w:r>
      <w:hyperlink r:id="rId27" w:history="1">
        <w:r>
          <w:rPr>
            <w:color w:val="0000FF"/>
          </w:rPr>
          <w:t>части 2 статьи 71.1</w:t>
        </w:r>
      </w:hyperlink>
      <w:r>
        <w:t xml:space="preserve"> Закона об образовании с учетом потребностей экономики в квалифицированных кадрах и отраслевых особенностей.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Установление квоты приема на целевое обучение, утверждение порядка и сроков ее установления с 1 января 2019 года осуществляются: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Правительством Российской Федерации - за счет бюджетных ассигнований федерального бюджета;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органами государственной власти субъектов Российской Федерации и органами местного самоуправления - за счет, соответственно, бюджетных ассигнований бюджетов субъектов РФ, местных бюджетов.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квоту приема на целевое обучение по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lastRenderedPageBreak/>
        <w:t xml:space="preserve">Прием на целевое обучение по образовательным программам высшего образования в пределах установленной </w:t>
      </w:r>
      <w:hyperlink r:id="rId28" w:history="1">
        <w:r>
          <w:rPr>
            <w:color w:val="0000FF"/>
          </w:rPr>
          <w:t>квоты</w:t>
        </w:r>
      </w:hyperlink>
      <w:r>
        <w:t xml:space="preserve"> осуществляется по конкурсу, проводимому в соответствии с порядком приема, по специальностям, направлениям подготовки, </w:t>
      </w:r>
      <w:hyperlink r:id="rId29" w:history="1">
        <w:r>
          <w:rPr>
            <w:color w:val="0000FF"/>
          </w:rPr>
          <w:t>перечень</w:t>
        </w:r>
      </w:hyperlink>
      <w:r>
        <w:t xml:space="preserve"> которых определяется Правительством Российской Федерации.</w:t>
      </w:r>
    </w:p>
    <w:p w:rsidR="002A2632" w:rsidRDefault="002A2632">
      <w:pPr>
        <w:pStyle w:val="ConsPlusNormal"/>
        <w:spacing w:before="220"/>
        <w:ind w:firstLine="540"/>
        <w:jc w:val="both"/>
      </w:pPr>
      <w:proofErr w:type="spellStart"/>
      <w:r>
        <w:t>Рособрнадзор</w:t>
      </w:r>
      <w:proofErr w:type="spellEnd"/>
      <w:r>
        <w:t xml:space="preserve"> напоминает образовательным организациям, что в соответствии с </w:t>
      </w:r>
      <w:hyperlink r:id="rId30" w:history="1">
        <w:r>
          <w:rPr>
            <w:color w:val="0000FF"/>
          </w:rPr>
          <w:t>пунктом 12</w:t>
        </w:r>
      </w:hyperlink>
      <w:r>
        <w:t xml:space="preserve"> Порядка приема на обучение по образовательным программам высшего образования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(далее - основания приема):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на места в пределах особой квоты;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на места в пределах целевой квоты;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на места в рамках контрольных цифр за вычетом особой квоты и целевой квоты.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 xml:space="preserve">Для поступающих на обучение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на базе различных уровней образования проводится единый конкурс по одинаковым условиям поступления и одному и тому же основанию приема (при его наличии).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Таким образом, в вузе организуется отдельный поток приема абитуриентов, поступающих в рамках целевого приема. Между этими абитуриентами проводится отдельный конкурс на бюджетные места.</w:t>
      </w:r>
    </w:p>
    <w:p w:rsidR="002A2632" w:rsidRDefault="002A2632">
      <w:pPr>
        <w:pStyle w:val="ConsPlusNormal"/>
        <w:ind w:firstLine="540"/>
        <w:jc w:val="both"/>
      </w:pPr>
    </w:p>
    <w:p w:rsidR="002A2632" w:rsidRDefault="002A2632">
      <w:pPr>
        <w:pStyle w:val="ConsPlusTitle"/>
        <w:jc w:val="center"/>
        <w:outlineLvl w:val="0"/>
      </w:pPr>
      <w:r>
        <w:t>Договор целевого обучения</w:t>
      </w:r>
    </w:p>
    <w:p w:rsidR="002A2632" w:rsidRDefault="002A2632">
      <w:pPr>
        <w:pStyle w:val="ConsPlusNormal"/>
        <w:jc w:val="center"/>
      </w:pPr>
    </w:p>
    <w:p w:rsidR="002A2632" w:rsidRDefault="002A2632">
      <w:pPr>
        <w:pStyle w:val="ConsPlusNormal"/>
        <w:ind w:firstLine="540"/>
        <w:jc w:val="both"/>
      </w:pPr>
      <w:r>
        <w:t>Существенными условиями договора о целевом обучении являются обязательства заказчика целевого обучения и гражданина.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Обязательства заказчика целевого обучения: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- организовать предоставление или предоставить гражданину, заключившему договор о целевом обучении, в период обучения меры поддержки, включая меры материального стимулирования, оплату дополнительных платных образовательных услуг, предоставить в пользование или оплачивать жилое помещение в период обучения, а также предоставлять другие меры поддержки;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- трудоустроить гражданина, заключившего договор о целевом обучении, не позднее срока, установленного этим договором, с указанием места осуществления трудовой деятельности в соответствии с полученной квалификацией.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К обязательствам гражданина, заключившего договор о целевом обучении, относятся: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- освоение образовательной программы, указанной в договоре (с возможностью изменения образовательной программы и (или) формы обучения по согласованию с заказчиком);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- осуществление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1" w:history="1">
        <w:r>
          <w:rPr>
            <w:color w:val="0000FF"/>
          </w:rPr>
          <w:t>части 3 статьи 56</w:t>
        </w:r>
      </w:hyperlink>
      <w:r>
        <w:t xml:space="preserve"> Закона об образовании сторонами договора о целевом обучении наряду с гражданином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 xml:space="preserve">Образовательное учреждение учитывает предложения заказчика целевого обучения по прохождению гражданином практики, а также по запросу заказчика предоставляет ему сведения </w:t>
      </w:r>
      <w:r>
        <w:lastRenderedPageBreak/>
        <w:t>о результатах освоения им образовательной программы. Напомним, что ранее обязательства заказчика и гражданина по организации и прохождению учебной, производственной и преддипломной практики относились к существенным условиям договора о целевом обучении.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Положение о целевом обучении, включающее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договору, порядок выплаты компенсации, определения размера расходов и их возмещения, и типовая форма указанного договора устанавливаются Правительством Российской Федерации (</w:t>
      </w:r>
      <w:hyperlink r:id="rId32" w:history="1">
        <w:r>
          <w:rPr>
            <w:color w:val="0000FF"/>
          </w:rPr>
          <w:t>часть 7 статьи 56</w:t>
        </w:r>
      </w:hyperlink>
      <w:r>
        <w:t xml:space="preserve"> Закона об образовании).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Особенности заключения договора о целевом обучении, стороной которого является орган власти и который включает в себя обязательство гражданина по прохождению государственной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 (</w:t>
      </w:r>
      <w:hyperlink r:id="rId33" w:history="1">
        <w:r>
          <w:rPr>
            <w:color w:val="0000FF"/>
          </w:rPr>
          <w:t>часть 8 статьи 56</w:t>
        </w:r>
      </w:hyperlink>
      <w:r>
        <w:t xml:space="preserve"> Закона об образовании).</w:t>
      </w:r>
    </w:p>
    <w:p w:rsidR="002A2632" w:rsidRDefault="002A2632">
      <w:pPr>
        <w:pStyle w:val="ConsPlusNormal"/>
        <w:ind w:firstLine="540"/>
        <w:jc w:val="both"/>
      </w:pPr>
    </w:p>
    <w:p w:rsidR="002A2632" w:rsidRDefault="002A2632">
      <w:pPr>
        <w:pStyle w:val="ConsPlusTitle"/>
        <w:jc w:val="center"/>
        <w:outlineLvl w:val="0"/>
      </w:pPr>
      <w:r>
        <w:t>Целевое обучение по программам высшего и среднего</w:t>
      </w:r>
    </w:p>
    <w:p w:rsidR="002A2632" w:rsidRDefault="002A2632">
      <w:pPr>
        <w:pStyle w:val="ConsPlusTitle"/>
        <w:jc w:val="center"/>
      </w:pPr>
      <w:r>
        <w:t>профессионального образования</w:t>
      </w:r>
    </w:p>
    <w:p w:rsidR="002A2632" w:rsidRDefault="002A2632">
      <w:pPr>
        <w:pStyle w:val="ConsPlusNormal"/>
        <w:jc w:val="center"/>
      </w:pPr>
    </w:p>
    <w:p w:rsidR="002A2632" w:rsidRDefault="002A2632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Частью 6 статьи 71</w:t>
        </w:r>
      </w:hyperlink>
      <w:r>
        <w:t xml:space="preserve"> Закона об образовании предусмотрено, что в случаях неисполнения заказчиком целевого обучения обязательства по трудоустройству гражданина, принятого на целевое обучение в вуз, а гражданином - обязательства по осуществлению трудовой деятельности в течение трех лет заказчик или обучающийся гражданин выплачивает образовательному учреждению штраф в размере расходов бюджета на обучение гражданина. Данный штраф направляется вузом на финансовое обеспечение образовательной деятельности по образовательным программам высшего образования.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Порядок выплаты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будут установлены Правительством Российской Федерации в положении о целевом обучении, а за счет средств бюджетов субъектов Российской Федерации или местных бюджетов - органами государственной власти субъектов Российской Федерации или органами местного самоуправления.</w:t>
      </w:r>
    </w:p>
    <w:p w:rsidR="002A2632" w:rsidRDefault="002A2632">
      <w:pPr>
        <w:pStyle w:val="ConsPlusNormal"/>
        <w:ind w:firstLine="540"/>
        <w:jc w:val="both"/>
      </w:pPr>
    </w:p>
    <w:p w:rsidR="002A2632" w:rsidRDefault="002A2632">
      <w:pPr>
        <w:pStyle w:val="ConsPlusTitle"/>
        <w:jc w:val="center"/>
        <w:outlineLvl w:val="0"/>
      </w:pPr>
      <w:r>
        <w:t>Меры социальной поддержки</w:t>
      </w:r>
    </w:p>
    <w:p w:rsidR="002A2632" w:rsidRDefault="002A2632">
      <w:pPr>
        <w:pStyle w:val="ConsPlusNormal"/>
        <w:ind w:firstLine="540"/>
        <w:jc w:val="both"/>
      </w:pPr>
    </w:p>
    <w:p w:rsidR="002A2632" w:rsidRDefault="002A2632">
      <w:pPr>
        <w:pStyle w:val="ConsPlusNormal"/>
        <w:ind w:firstLine="540"/>
        <w:jc w:val="both"/>
      </w:pPr>
      <w:r>
        <w:t xml:space="preserve">Согласно </w:t>
      </w:r>
      <w:hyperlink r:id="rId35" w:history="1">
        <w:r>
          <w:rPr>
            <w:color w:val="0000FF"/>
          </w:rPr>
          <w:t>части 2 статьи 34</w:t>
        </w:r>
      </w:hyperlink>
      <w:r>
        <w:t xml:space="preserve"> Закона об образовании обучающимся в образовательных учреждениях по основным профессиональным образовательным программам предоставляются следующие меры социальной поддержки и стимулирования: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1) полное государственное обеспечение, в том числе одеждой, обувью, жестким и мягким инвентарем в случаях и в порядке, которые установлены федеральными законами, законами субъектов Российской Федерации;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 xml:space="preserve">3) предоставление в соответствии с </w:t>
      </w:r>
      <w:hyperlink r:id="rId36" w:history="1">
        <w:r>
          <w:rPr>
            <w:color w:val="0000FF"/>
          </w:rPr>
          <w:t>Законом</w:t>
        </w:r>
      </w:hyperlink>
      <w:r>
        <w:t xml:space="preserve"> об образовании и жилищным законодательством жилых помещений в общежитиях;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4) получение стипендий, материальной помощи и других денежных выплат, предусмотренных законодательством об образовании;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lastRenderedPageBreak/>
        <w:t>6) предоставление образовательного кредита в соответствии с законодательством Российской Федерации;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 xml:space="preserve">Кроме того, </w:t>
      </w:r>
      <w:hyperlink r:id="rId37" w:history="1">
        <w:r>
          <w:rPr>
            <w:color w:val="0000FF"/>
          </w:rPr>
          <w:t>частью 8 статьи 34</w:t>
        </w:r>
      </w:hyperlink>
      <w:r>
        <w:t xml:space="preserve"> Закона об образовании установлено, что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средств стипендиями, жилыми помещениями в общежитиях, интернатах, а также осуществляют другие меры их социальной поддержки, предусмотренные законодательством.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 xml:space="preserve">При этом исключений для лиц, заключивших договор целевого обучения, </w:t>
      </w:r>
      <w:hyperlink r:id="rId38" w:history="1">
        <w:r>
          <w:rPr>
            <w:color w:val="0000FF"/>
          </w:rPr>
          <w:t>Закон</w:t>
        </w:r>
      </w:hyperlink>
      <w:r>
        <w:t xml:space="preserve"> об образовании не предусматривает.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Таким образом, студентам, заключившим договор о целевом обучении, должна на общих основаниях выплачиваться стипендия, в установленных законом случаях предоставляться инвентарь, питание и т.д.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Договором целевого обучения в качестве мер социальной поддержки студента с 1 января 2019 года - должно быть предусмотрено, что заказчик целевого обучения оплачивает предоставляемые вузом платные образовательные услуги (</w:t>
      </w:r>
      <w:hyperlink r:id="rId39" w:history="1">
        <w:r>
          <w:rPr>
            <w:color w:val="0000FF"/>
          </w:rPr>
          <w:t>подпункт "а" пункта 1 части 2 статьи 56</w:t>
        </w:r>
      </w:hyperlink>
      <w:r>
        <w:t xml:space="preserve"> Закона об образовании).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>Это значит, что образовательное учреждение может получать плату от заказчика целевого обучения за оказание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 xml:space="preserve">При этом напоминаем, что оказание данных услуг должно быть оформлено договором в соответствии с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15.08.2013 N 706 "Об утверждении Правил оказания платных образовательных услуг".</w:t>
      </w:r>
    </w:p>
    <w:p w:rsidR="002A2632" w:rsidRDefault="002A2632">
      <w:pPr>
        <w:pStyle w:val="ConsPlusNormal"/>
        <w:spacing w:before="220"/>
        <w:ind w:firstLine="540"/>
        <w:jc w:val="both"/>
      </w:pPr>
      <w:proofErr w:type="spellStart"/>
      <w:r>
        <w:t>Рособрнадзор</w:t>
      </w:r>
      <w:proofErr w:type="spellEnd"/>
      <w:r>
        <w:t xml:space="preserve"> в целях соблюдения требований законодательства Российской Федерации рекомендует руководителям образовательных организаций при подготовке к приему на обучение по образовательным программам высшего образования и среднего профессионального образования внести изменения в правила приема на 2019/2020 учебный год и иные локальные нормативные акты организаций, регламентирующие организацию приема на обучение граждан, заключивших договор о целевом обучении, а также порядок освоения образовательных программ и проведение практик, оказание платных образовательных услуг, предоставление мер социальной поддержки и иные изменения, приведя их в соответствие с </w:t>
      </w:r>
      <w:hyperlink r:id="rId41" w:history="1">
        <w:r>
          <w:rPr>
            <w:color w:val="0000FF"/>
          </w:rPr>
          <w:t>Законом</w:t>
        </w:r>
      </w:hyperlink>
      <w:r>
        <w:t xml:space="preserve"> об образовании, </w:t>
      </w:r>
      <w:hyperlink r:id="rId42" w:history="1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высшего образования, </w:t>
      </w:r>
      <w:hyperlink r:id="rId43" w:history="1">
        <w:r>
          <w:rPr>
            <w:color w:val="0000FF"/>
          </w:rPr>
          <w:t>Порядком</w:t>
        </w:r>
      </w:hyperlink>
      <w:r>
        <w:t xml:space="preserve"> приема в аспирантуру и </w:t>
      </w:r>
      <w:hyperlink r:id="rId44" w:history="1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среднего профессионального образования.</w:t>
      </w:r>
    </w:p>
    <w:p w:rsidR="002A2632" w:rsidRDefault="002A2632">
      <w:pPr>
        <w:pStyle w:val="ConsPlusNormal"/>
        <w:spacing w:before="220"/>
        <w:ind w:firstLine="540"/>
        <w:jc w:val="both"/>
      </w:pPr>
      <w:r>
        <w:t xml:space="preserve">Для предупреждения нарушений при организации и проведении приема на 2019/2020 учебный год </w:t>
      </w:r>
      <w:proofErr w:type="spellStart"/>
      <w:r>
        <w:t>Рособрнадзор</w:t>
      </w:r>
      <w:proofErr w:type="spellEnd"/>
      <w:r>
        <w:t xml:space="preserve"> рекомендует также провести обучение ответственных секретарей приемных комиссий.</w:t>
      </w:r>
    </w:p>
    <w:p w:rsidR="002A2632" w:rsidRDefault="002A2632">
      <w:pPr>
        <w:pStyle w:val="ConsPlusNormal"/>
        <w:jc w:val="both"/>
      </w:pPr>
    </w:p>
    <w:p w:rsidR="002A2632" w:rsidRDefault="002A2632">
      <w:pPr>
        <w:pStyle w:val="ConsPlusNormal"/>
        <w:jc w:val="both"/>
      </w:pPr>
    </w:p>
    <w:p w:rsidR="002A2632" w:rsidRDefault="002A26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109C" w:rsidRDefault="00D0109C"/>
    <w:sectPr w:rsidR="00D0109C" w:rsidSect="00E9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32"/>
    <w:rsid w:val="002A2632"/>
    <w:rsid w:val="00D0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2E832-B0CF-4CCE-971D-8D4470A6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6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0925441E374DC7A0C45593A62933B8DFDC2E549082E5A31770675ADFB1D672299CA5FD0D9445D78D44EECBB73B4D20F3B6F9F92cDV9J" TargetMode="External"/><Relationship Id="rId13" Type="http://schemas.openxmlformats.org/officeDocument/2006/relationships/hyperlink" Target="consultantplus://offline/ref=37D0925441E374DC7A0C45593A62933B8DFDC2E549082E5A31770675ADFB1D672299CA5FD2D5445D78D44EECBB73B4D20F3B6F9F92cDV9J" TargetMode="External"/><Relationship Id="rId18" Type="http://schemas.openxmlformats.org/officeDocument/2006/relationships/hyperlink" Target="consultantplus://offline/ref=37D0925441E374DC7A0C45593A62933B8DFDC5E64B082E5A31770675ADFB1D672299CA5FD5D14F08289B4FB0FE22A7D30D3B6D998DD2448EcFVFJ" TargetMode="External"/><Relationship Id="rId26" Type="http://schemas.openxmlformats.org/officeDocument/2006/relationships/hyperlink" Target="consultantplus://offline/ref=37D0925441E374DC7A0C45593A62933B8DFDC3E643002E5A31770675ADFB1D672299CA5FD5D14F082F9B4FB0FE22A7D30D3B6D998DD2448EcFVFJ" TargetMode="External"/><Relationship Id="rId39" Type="http://schemas.openxmlformats.org/officeDocument/2006/relationships/hyperlink" Target="consultantplus://offline/ref=37D0925441E374DC7A0C45593A62933B8DFDC2E549082E5A31770675ADFB1D672299CA5FD3D0445D78D44EECBB73B4D20F3B6F9F92cDV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D0925441E374DC7A0C45593A62933B8DFDC5E64B082E5A31770675ADFB1D672299CA5BD0DA1B586DC516E0BE69AAD417276D9Ec9VAJ" TargetMode="External"/><Relationship Id="rId34" Type="http://schemas.openxmlformats.org/officeDocument/2006/relationships/hyperlink" Target="consultantplus://offline/ref=37D0925441E374DC7A0C45593A62933B8DFDC2E549082E5A31770675ADFB1D672299CA5FD5D1460C299B4FB0FE22A7D30D3B6D998DD2448EcFVFJ" TargetMode="External"/><Relationship Id="rId42" Type="http://schemas.openxmlformats.org/officeDocument/2006/relationships/hyperlink" Target="consultantplus://offline/ref=37D0925441E374DC7A0C45593A62933B8DFFC0ED4D0F2E5A31770675ADFB1D672299CA5FD5D14F08289B4FB0FE22A7D30D3B6D998DD2448EcFVFJ" TargetMode="External"/><Relationship Id="rId7" Type="http://schemas.openxmlformats.org/officeDocument/2006/relationships/hyperlink" Target="consultantplus://offline/ref=37D0925441E374DC7A0C45593A62933B8DFFC2E44D0E2E5A31770675ADFB1D672299CA5FD5D1480A209B4FB0FE22A7D30D3B6D998DD2448EcFVFJ" TargetMode="External"/><Relationship Id="rId12" Type="http://schemas.openxmlformats.org/officeDocument/2006/relationships/hyperlink" Target="consultantplus://offline/ref=37D0925441E374DC7A0C45593A62933B8DFFC2E54C092E5A31770675ADFB1D672299CA5FD5D14F0A219B4FB0FE22A7D30D3B6D998DD2448EcFVFJ" TargetMode="External"/><Relationship Id="rId17" Type="http://schemas.openxmlformats.org/officeDocument/2006/relationships/hyperlink" Target="consultantplus://offline/ref=37D0925441E374DC7A0C45593A62933B8DFEC0E6480C2E5A31770675ADFB1D6730999253D4D551092F8E19E1BBc7VEJ" TargetMode="External"/><Relationship Id="rId25" Type="http://schemas.openxmlformats.org/officeDocument/2006/relationships/hyperlink" Target="consultantplus://offline/ref=37D0925441E374DC7A0C45593A62933B8DFDC5E64B082E5A31770675ADFB1D672299CA5BD2DA1B586DC516E0BE69AAD417276D9Ec9VAJ" TargetMode="External"/><Relationship Id="rId33" Type="http://schemas.openxmlformats.org/officeDocument/2006/relationships/hyperlink" Target="consultantplus://offline/ref=37D0925441E374DC7A0C45593A62933B8DFDC2E549082E5A31770675ADFB1D672299CA5FD2D0445D78D44EECBB73B4D20F3B6F9F92cDV9J" TargetMode="External"/><Relationship Id="rId38" Type="http://schemas.openxmlformats.org/officeDocument/2006/relationships/hyperlink" Target="consultantplus://offline/ref=37D0925441E374DC7A0C45593A62933B8DFDC2E549082E5A31770675ADFB1D6730999253D4D551092F8E19E1BBc7VE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D0925441E374DC7A0C45593A62933B8DFDC2E549082E5A31770675ADFB1D672299CA5FD2D3445D78D44EECBB73B4D20F3B6F9F92cDV9J" TargetMode="External"/><Relationship Id="rId20" Type="http://schemas.openxmlformats.org/officeDocument/2006/relationships/hyperlink" Target="consultantplus://offline/ref=37D0925441E374DC7A0C45593A62933B8DFDC2E549082E5A31770675ADFB1D672299CA5FD2D4445D78D44EECBB73B4D20F3B6F9F92cDV9J" TargetMode="External"/><Relationship Id="rId29" Type="http://schemas.openxmlformats.org/officeDocument/2006/relationships/hyperlink" Target="consultantplus://offline/ref=37D0925441E374DC7A0C45593A62933B8DFDC2EC4E092E5A31770675ADFB1D672299CA5FD5D14F092F9B4FB0FE22A7D30D3B6D998DD2448EcFVFJ" TargetMode="External"/><Relationship Id="rId41" Type="http://schemas.openxmlformats.org/officeDocument/2006/relationships/hyperlink" Target="consultantplus://offline/ref=37D0925441E374DC7A0C45593A62933B8DFDC2E549082E5A31770675ADFB1D6730999253D4D551092F8E19E1BBc7V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0925441E374DC7A0C45593A62933B8DFDC2E549082E5A31770675ADFB1D672299CA5FD0D9445D78D44EECBB73B4D20F3B6F9F92cDV9J" TargetMode="External"/><Relationship Id="rId11" Type="http://schemas.openxmlformats.org/officeDocument/2006/relationships/hyperlink" Target="consultantplus://offline/ref=37D0925441E374DC7A0C45593A62933B8DFEC0E742002E5A31770675ADFB1D672299CA5FD7DA1B586DC516E0BE69AAD417276D9Ec9VAJ" TargetMode="External"/><Relationship Id="rId24" Type="http://schemas.openxmlformats.org/officeDocument/2006/relationships/hyperlink" Target="consultantplus://offline/ref=37D0925441E374DC7A0C45593A62933B8DFDC2E549082E5A31770675ADFB1D672299CA5FD2D4445D78D44EECBB73B4D20F3B6F9F92cDV9J" TargetMode="External"/><Relationship Id="rId32" Type="http://schemas.openxmlformats.org/officeDocument/2006/relationships/hyperlink" Target="consultantplus://offline/ref=37D0925441E374DC7A0C45593A62933B8DFDC2E549082E5A31770675ADFB1D672299CA5FD2D1445D78D44EECBB73B4D20F3B6F9F92cDV9J" TargetMode="External"/><Relationship Id="rId37" Type="http://schemas.openxmlformats.org/officeDocument/2006/relationships/hyperlink" Target="consultantplus://offline/ref=37D0925441E374DC7A0C45593A62933B8DFDC2E549082E5A31770675ADFB1D672299CA5FD5D14A0B299B4FB0FE22A7D30D3B6D998DD2448EcFVFJ" TargetMode="External"/><Relationship Id="rId40" Type="http://schemas.openxmlformats.org/officeDocument/2006/relationships/hyperlink" Target="consultantplus://offline/ref=37D0925441E374DC7A0C45593A62933B8DFEC4E048012E5A31770675ADFB1D672299CA5FD5D14F082D9B4FB0FE22A7D30D3B6D998DD2448EcFVF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37D0925441E374DC7A0C45593A62933B8DFDC2E549082E5A31770675ADFB1D6730999253D4D551092F8E19E1BBc7VEJ" TargetMode="External"/><Relationship Id="rId15" Type="http://schemas.openxmlformats.org/officeDocument/2006/relationships/hyperlink" Target="consultantplus://offline/ref=37D0925441E374DC7A0C45593A62933B8DFFC7E74B012E5A31770675ADFB1D672299CA5FD5D14D08289B4FB0FE22A7D30D3B6D998DD2448EcFVFJ" TargetMode="External"/><Relationship Id="rId23" Type="http://schemas.openxmlformats.org/officeDocument/2006/relationships/hyperlink" Target="consultantplus://offline/ref=37D0925441E374DC7A0C45593A62933B8DFDC5E64B082E5A31770675ADFB1D672299CA5FD5D14F08289B4FB0FE22A7D30D3B6D998DD2448EcFVFJ" TargetMode="External"/><Relationship Id="rId28" Type="http://schemas.openxmlformats.org/officeDocument/2006/relationships/hyperlink" Target="consultantplus://offline/ref=37D0925441E374DC7A0C45593A62933B8DFDC2ED4A0F2E5A31770675ADFB1D672299CA5FD5D14F002C9B4FB0FE22A7D30D3B6D998DD2448EcFVFJ" TargetMode="External"/><Relationship Id="rId36" Type="http://schemas.openxmlformats.org/officeDocument/2006/relationships/hyperlink" Target="consultantplus://offline/ref=37D0925441E374DC7A0C45593A62933B8DFDC2E549082E5A31770675ADFB1D6730999253D4D551092F8E19E1BBc7VEJ" TargetMode="External"/><Relationship Id="rId10" Type="http://schemas.openxmlformats.org/officeDocument/2006/relationships/hyperlink" Target="consultantplus://offline/ref=37D0925441E374DC7A0C45593A62933B8DFFC0ED4D0F2E5A31770675ADFB1D672299CA57DDDA1B586DC516E0BE69AAD417276D9Ec9VAJ" TargetMode="External"/><Relationship Id="rId19" Type="http://schemas.openxmlformats.org/officeDocument/2006/relationships/hyperlink" Target="consultantplus://offline/ref=37D0925441E374DC7A0C45593A62933B8DFDC5E64B082E5A31770675ADFB1D672299CA5CD0DA1B586DC516E0BE69AAD417276D9Ec9VAJ" TargetMode="External"/><Relationship Id="rId31" Type="http://schemas.openxmlformats.org/officeDocument/2006/relationships/hyperlink" Target="consultantplus://offline/ref=37D0925441E374DC7A0C45593A62933B8DFDC2E549082E5A31770675ADFB1D672299CA5FD3D7445D78D44EECBB73B4D20F3B6F9F92cDV9J" TargetMode="External"/><Relationship Id="rId44" Type="http://schemas.openxmlformats.org/officeDocument/2006/relationships/hyperlink" Target="consultantplus://offline/ref=37D0925441E374DC7A0C45593A62933B8DFDC5E64B082E5A31770675ADFB1D672299CA5FD5D14F08289B4FB0FE22A7D30D3B6D998DD2448EcFVFJ" TargetMode="External"/><Relationship Id="rId4" Type="http://schemas.openxmlformats.org/officeDocument/2006/relationships/hyperlink" Target="consultantplus://offline/ref=37D0925441E374DC7A0C45593A62933B8DFFC2E54C092E5A31770675ADFB1D6730999253D4D551092F8E19E1BBc7VEJ" TargetMode="External"/><Relationship Id="rId9" Type="http://schemas.openxmlformats.org/officeDocument/2006/relationships/hyperlink" Target="consultantplus://offline/ref=37D0925441E374DC7A0C45593A62933B8DFDC2E549082E5A31770675ADFB1D672299CA5FD0D7445D78D44EECBB73B4D20F3B6F9F92cDV9J" TargetMode="External"/><Relationship Id="rId14" Type="http://schemas.openxmlformats.org/officeDocument/2006/relationships/hyperlink" Target="consultantplus://offline/ref=37D0925441E374DC7A0C45593A62933B8DFDC2E549082E5A31770675ADFB1D672299CA5FD2D4445D78D44EECBB73B4D20F3B6F9F92cDV9J" TargetMode="External"/><Relationship Id="rId22" Type="http://schemas.openxmlformats.org/officeDocument/2006/relationships/hyperlink" Target="consultantplus://offline/ref=37D0925441E374DC7A0C45593A62933B8DFDC5E64B082E5A31770675ADFB1D672299CA5BD3DA1B586DC516E0BE69AAD417276D9Ec9VAJ" TargetMode="External"/><Relationship Id="rId27" Type="http://schemas.openxmlformats.org/officeDocument/2006/relationships/hyperlink" Target="consultantplus://offline/ref=37D0925441E374DC7A0C45593A62933B8DFDC2E549082E5A31770675ADFB1D672299CA5FDDD4445D78D44EECBB73B4D20F3B6F9F92cDV9J" TargetMode="External"/><Relationship Id="rId30" Type="http://schemas.openxmlformats.org/officeDocument/2006/relationships/hyperlink" Target="consultantplus://offline/ref=37D0925441E374DC7A0C45593A62933B8DFFC0ED4D0F2E5A31770675ADFB1D672299CA5FD5D14A00289B4FB0FE22A7D30D3B6D998DD2448EcFVFJ" TargetMode="External"/><Relationship Id="rId35" Type="http://schemas.openxmlformats.org/officeDocument/2006/relationships/hyperlink" Target="consultantplus://offline/ref=37D0925441E374DC7A0C45593A62933B8DFDC2E549082E5A31770675ADFB1D672299CA5FD5D14A092E9B4FB0FE22A7D30D3B6D998DD2448EcFVFJ" TargetMode="External"/><Relationship Id="rId43" Type="http://schemas.openxmlformats.org/officeDocument/2006/relationships/hyperlink" Target="consultantplus://offline/ref=37D0925441E374DC7A0C45593A62933B8DFEC0E742002E5A31770675ADFB1D672299CA5FD5D14F082C9B4FB0FE22A7D30D3B6D998DD2448EcFV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4175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2019-06-14T09:21:00Z</dcterms:created>
  <dcterms:modified xsi:type="dcterms:W3CDTF">2019-06-14T09:22:00Z</dcterms:modified>
</cp:coreProperties>
</file>